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C2" w:rsidRDefault="005061C2" w:rsidP="005061C2">
      <w:pPr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proofErr w:type="spellStart"/>
      <w:r w:rsidRPr="005061C2">
        <w:rPr>
          <w:rFonts w:ascii="Times New Roman" w:hAnsi="Times New Roman" w:cs="Times New Roman"/>
          <w:b/>
          <w:bCs/>
          <w:color w:val="C00000"/>
          <w:sz w:val="72"/>
          <w:szCs w:val="72"/>
        </w:rPr>
        <w:t>Барабинскому</w:t>
      </w:r>
      <w:proofErr w:type="spellEnd"/>
      <w:r w:rsidRPr="005061C2"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 району</w:t>
      </w:r>
    </w:p>
    <w:p w:rsidR="005061C2" w:rsidRPr="005061C2" w:rsidRDefault="005061C2" w:rsidP="005061C2">
      <w:pPr>
        <w:rPr>
          <w:rFonts w:ascii="Times New Roman" w:hAnsi="Times New Roman" w:cs="Times New Roman"/>
          <w:b/>
          <w:bCs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                             </w:t>
      </w:r>
      <w:r w:rsidRPr="005061C2">
        <w:rPr>
          <w:rFonts w:ascii="Times New Roman" w:hAnsi="Times New Roman" w:cs="Times New Roman"/>
          <w:b/>
          <w:bCs/>
          <w:color w:val="C00000"/>
          <w:sz w:val="72"/>
          <w:szCs w:val="72"/>
        </w:rPr>
        <w:t xml:space="preserve"> – 85 лет!  </w:t>
      </w:r>
    </w:p>
    <w:p w:rsidR="005061C2" w:rsidRDefault="005061C2" w:rsidP="005061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08730" cy="2894330"/>
            <wp:effectExtent l="19050" t="0" r="1270" b="0"/>
            <wp:docPr id="1" name="Рисунок 1" descr="http://admbaraba.nso.ru/sites/admbaraba.nso.ru/wodby_files/files/styles/image_without_gallery/public/news/2021/01/pozdr.jpg?itok=dtMOV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baraba.nso.ru/sites/admbaraba.nso.ru/wodby_files/files/styles/image_without_gallery/public/news/2021/01/pozdr.jpg?itok=dtMOV9_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b/>
          <w:color w:val="C00000"/>
          <w:sz w:val="32"/>
          <w:szCs w:val="32"/>
        </w:rPr>
      </w:pPr>
      <w:r w:rsidRPr="005061C2">
        <w:rPr>
          <w:b/>
          <w:color w:val="C00000"/>
          <w:sz w:val="40"/>
          <w:szCs w:val="40"/>
        </w:rPr>
        <w:t>2021 год для всех жителей района - особенный, юбилейный</w:t>
      </w:r>
      <w:r w:rsidRPr="005061C2">
        <w:rPr>
          <w:b/>
          <w:color w:val="C00000"/>
          <w:sz w:val="32"/>
          <w:szCs w:val="32"/>
        </w:rPr>
        <w:t>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 </w:t>
      </w:r>
    </w:p>
    <w:p w:rsidR="005061C2" w:rsidRDefault="00B00739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>
        <w:rPr>
          <w:b/>
          <w:color w:val="C00000"/>
          <w:sz w:val="32"/>
          <w:szCs w:val="32"/>
        </w:rPr>
        <w:t>Мы отмечаем 85-</w:t>
      </w:r>
      <w:r w:rsidR="005061C2" w:rsidRPr="005061C2">
        <w:rPr>
          <w:b/>
          <w:color w:val="C00000"/>
          <w:sz w:val="32"/>
          <w:szCs w:val="32"/>
        </w:rPr>
        <w:t>летие образования нашего общего дома - Барабинского района</w:t>
      </w:r>
      <w:r w:rsidR="005061C2" w:rsidRPr="005061C2">
        <w:rPr>
          <w:sz w:val="32"/>
          <w:szCs w:val="32"/>
        </w:rPr>
        <w:t xml:space="preserve"> - одного из крупных районов Новосибирской области с уникальным сочетанием природно-климатических особенностей и большим инвестиционным потенциалом.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         </w:t>
      </w:r>
      <w:r w:rsidRPr="005061C2">
        <w:rPr>
          <w:b/>
          <w:sz w:val="32"/>
          <w:szCs w:val="32"/>
          <w:u w:val="single"/>
        </w:rPr>
        <w:t>ИСТОРИЧЕСКАЯ   СПРАВКА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b/>
          <w:sz w:val="32"/>
          <w:szCs w:val="32"/>
          <w:u w:val="single"/>
        </w:rPr>
      </w:pP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>В 1893 г. строительство Транссибирской железнодорожной магистрали привело к возникновению пристанционного посёлка, который быстро, уже к 1917 году, сформировался в город. Появилась своя промышленность, школы, больницы, клубы, Дома культуры. В годы Великой Отечественной войны  </w:t>
      </w:r>
      <w:proofErr w:type="spellStart"/>
      <w:r w:rsidRPr="005061C2">
        <w:rPr>
          <w:sz w:val="32"/>
          <w:szCs w:val="32"/>
        </w:rPr>
        <w:t>барабинские</w:t>
      </w:r>
      <w:proofErr w:type="spellEnd"/>
      <w:r w:rsidRPr="005061C2">
        <w:rPr>
          <w:sz w:val="32"/>
          <w:szCs w:val="32"/>
        </w:rPr>
        <w:t xml:space="preserve"> железнодорожники обеспечивали перевозку эвакуированных предприятий, военной техники и личного состава частей нашей армии, построили бронепоезд «</w:t>
      </w:r>
      <w:proofErr w:type="spellStart"/>
      <w:r w:rsidRPr="005061C2">
        <w:rPr>
          <w:sz w:val="32"/>
          <w:szCs w:val="32"/>
        </w:rPr>
        <w:t>Сибиряк-барабинец</w:t>
      </w:r>
      <w:proofErr w:type="spellEnd"/>
      <w:r w:rsidRPr="005061C2">
        <w:rPr>
          <w:sz w:val="32"/>
          <w:szCs w:val="32"/>
        </w:rPr>
        <w:t xml:space="preserve">», открыли </w:t>
      </w:r>
      <w:r w:rsidRPr="005061C2">
        <w:rPr>
          <w:sz w:val="32"/>
          <w:szCs w:val="32"/>
        </w:rPr>
        <w:lastRenderedPageBreak/>
        <w:t>несколько госпиталей. После войны Барабинск превратился в крупный узел электрифицированной железной дороги.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Постановлением </w:t>
      </w:r>
      <w:proofErr w:type="spellStart"/>
      <w:r w:rsidRPr="005061C2">
        <w:rPr>
          <w:sz w:val="32"/>
          <w:szCs w:val="32"/>
        </w:rPr>
        <w:t>Запсибкрайисполкома</w:t>
      </w:r>
      <w:proofErr w:type="spellEnd"/>
      <w:r w:rsidRPr="005061C2">
        <w:rPr>
          <w:sz w:val="32"/>
          <w:szCs w:val="32"/>
        </w:rPr>
        <w:t xml:space="preserve"> от 20 ноября 1935 г. (утверждено Постановлением ВЦИК от 20 января 1936 г.) Куйбышевский район разделен на два района – Куйбышевский и Барабинский (с центром в г. Барабинск, из 15 сельсоветов). На территории 15 сельсоветов действовало 68 колхозов.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За многолетнюю историю у руля управления Барабинским районом стояла целая плеяда руководителей. 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Первым председателем Барабинского райисполкома стал </w:t>
      </w:r>
      <w:proofErr w:type="spellStart"/>
      <w:r w:rsidRPr="005061C2">
        <w:rPr>
          <w:sz w:val="32"/>
          <w:szCs w:val="32"/>
        </w:rPr>
        <w:t>Коссаковский</w:t>
      </w:r>
      <w:proofErr w:type="spellEnd"/>
      <w:r w:rsidRPr="005061C2">
        <w:rPr>
          <w:sz w:val="32"/>
          <w:szCs w:val="32"/>
        </w:rPr>
        <w:t xml:space="preserve"> Александр Карлович (1933 - 1937). В разное время районом руководили: Пинчук Илья Степанович,  Степанов Николай Федотович </w:t>
      </w:r>
      <w:proofErr w:type="spellStart"/>
      <w:r w:rsidRPr="005061C2">
        <w:rPr>
          <w:sz w:val="32"/>
          <w:szCs w:val="32"/>
        </w:rPr>
        <w:t>Панихидников</w:t>
      </w:r>
      <w:proofErr w:type="spellEnd"/>
      <w:r w:rsidRPr="005061C2">
        <w:rPr>
          <w:sz w:val="32"/>
          <w:szCs w:val="32"/>
        </w:rPr>
        <w:t xml:space="preserve">, Николай Иванович, Баев Михаил Дмитриевич, </w:t>
      </w:r>
      <w:proofErr w:type="spellStart"/>
      <w:r w:rsidRPr="005061C2">
        <w:rPr>
          <w:sz w:val="32"/>
          <w:szCs w:val="32"/>
        </w:rPr>
        <w:t>Пахалок</w:t>
      </w:r>
      <w:proofErr w:type="spellEnd"/>
      <w:r w:rsidRPr="005061C2">
        <w:rPr>
          <w:sz w:val="32"/>
          <w:szCs w:val="32"/>
        </w:rPr>
        <w:t xml:space="preserve"> Павел Иванович,  Трофимов Иван Гаврилович, Николаев </w:t>
      </w:r>
      <w:proofErr w:type="spellStart"/>
      <w:r w:rsidRPr="005061C2">
        <w:rPr>
          <w:sz w:val="32"/>
          <w:szCs w:val="32"/>
        </w:rPr>
        <w:t>Арсентий</w:t>
      </w:r>
      <w:proofErr w:type="spellEnd"/>
      <w:r w:rsidRPr="005061C2">
        <w:rPr>
          <w:sz w:val="32"/>
          <w:szCs w:val="32"/>
        </w:rPr>
        <w:t xml:space="preserve"> Пименович, </w:t>
      </w:r>
      <w:proofErr w:type="spellStart"/>
      <w:r w:rsidRPr="005061C2">
        <w:rPr>
          <w:sz w:val="32"/>
          <w:szCs w:val="32"/>
        </w:rPr>
        <w:t>Авраменко</w:t>
      </w:r>
      <w:proofErr w:type="spellEnd"/>
      <w:r w:rsidRPr="005061C2">
        <w:rPr>
          <w:sz w:val="32"/>
          <w:szCs w:val="32"/>
        </w:rPr>
        <w:t xml:space="preserve"> Степан Степанович, </w:t>
      </w:r>
      <w:proofErr w:type="spellStart"/>
      <w:r w:rsidRPr="005061C2">
        <w:rPr>
          <w:sz w:val="32"/>
          <w:szCs w:val="32"/>
        </w:rPr>
        <w:t>Ваштаев</w:t>
      </w:r>
      <w:proofErr w:type="spellEnd"/>
      <w:r w:rsidRPr="005061C2">
        <w:rPr>
          <w:sz w:val="32"/>
          <w:szCs w:val="32"/>
        </w:rPr>
        <w:t xml:space="preserve"> Иван Иванович, Васильев Иван </w:t>
      </w:r>
      <w:proofErr w:type="spellStart"/>
      <w:r w:rsidRPr="005061C2">
        <w:rPr>
          <w:sz w:val="32"/>
          <w:szCs w:val="32"/>
        </w:rPr>
        <w:t>Селиверстович</w:t>
      </w:r>
      <w:proofErr w:type="spellEnd"/>
      <w:r w:rsidRPr="005061C2">
        <w:rPr>
          <w:sz w:val="32"/>
          <w:szCs w:val="32"/>
        </w:rPr>
        <w:t xml:space="preserve">, Бессонов Евгений Владимирович. Продолжительное время район возглавляли: </w:t>
      </w:r>
      <w:proofErr w:type="spellStart"/>
      <w:proofErr w:type="gramStart"/>
      <w:r w:rsidRPr="005061C2">
        <w:rPr>
          <w:sz w:val="32"/>
          <w:szCs w:val="32"/>
        </w:rPr>
        <w:t>Коробешкин</w:t>
      </w:r>
      <w:proofErr w:type="spellEnd"/>
      <w:r w:rsidRPr="005061C2">
        <w:rPr>
          <w:sz w:val="32"/>
          <w:szCs w:val="32"/>
        </w:rPr>
        <w:t xml:space="preserve"> Василий </w:t>
      </w:r>
      <w:proofErr w:type="spellStart"/>
      <w:r w:rsidRPr="005061C2">
        <w:rPr>
          <w:sz w:val="32"/>
          <w:szCs w:val="32"/>
        </w:rPr>
        <w:t>Агапович</w:t>
      </w:r>
      <w:proofErr w:type="spellEnd"/>
      <w:r w:rsidRPr="005061C2">
        <w:rPr>
          <w:sz w:val="32"/>
          <w:szCs w:val="32"/>
        </w:rPr>
        <w:t xml:space="preserve"> (с.1963  по 1976 годы), </w:t>
      </w:r>
      <w:proofErr w:type="spellStart"/>
      <w:r w:rsidRPr="005061C2">
        <w:rPr>
          <w:sz w:val="32"/>
          <w:szCs w:val="32"/>
        </w:rPr>
        <w:t>Коломеец</w:t>
      </w:r>
      <w:proofErr w:type="spellEnd"/>
      <w:r w:rsidRPr="005061C2">
        <w:rPr>
          <w:sz w:val="32"/>
          <w:szCs w:val="32"/>
        </w:rPr>
        <w:t xml:space="preserve">  Николай Сергеевич (с.1976  по1987 годы), Гросс Владимир Иванович (с 1987  по 2004 годы), </w:t>
      </w:r>
      <w:proofErr w:type="spellStart"/>
      <w:r w:rsidRPr="005061C2">
        <w:rPr>
          <w:sz w:val="32"/>
          <w:szCs w:val="32"/>
        </w:rPr>
        <w:t>Яцун</w:t>
      </w:r>
      <w:proofErr w:type="spellEnd"/>
      <w:r w:rsidRPr="005061C2">
        <w:rPr>
          <w:sz w:val="32"/>
          <w:szCs w:val="32"/>
        </w:rPr>
        <w:t xml:space="preserve"> Сергей Александрович (с 2005 по 2016 годы).</w:t>
      </w:r>
      <w:proofErr w:type="gramEnd"/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07677" cy="2748744"/>
            <wp:effectExtent l="19050" t="0" r="7123" b="0"/>
            <wp:docPr id="3" name="Рисунок 2" descr="C:\Users\ИМПУЛЬС\Desktop\распечатать 85\ф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ПУЛЬС\Desktop\распечатать 85\ф 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77" cy="274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lastRenderedPageBreak/>
        <w:t xml:space="preserve">В послевоенные годы появились в районе первые Герои Социалистического Труда - Казанцев Дмитрий Тимофеевич, Калинина Анна Александровна, </w:t>
      </w:r>
      <w:proofErr w:type="spellStart"/>
      <w:r w:rsidRPr="005061C2">
        <w:rPr>
          <w:sz w:val="32"/>
          <w:szCs w:val="32"/>
        </w:rPr>
        <w:t>Хайленко</w:t>
      </w:r>
      <w:proofErr w:type="spellEnd"/>
      <w:r w:rsidRPr="005061C2">
        <w:rPr>
          <w:sz w:val="32"/>
          <w:szCs w:val="32"/>
        </w:rPr>
        <w:t xml:space="preserve"> Петр Константинович.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Десять человек  удостоены звания  «Почетный гражданин Барабинского района». Это Васильев Гавриил Дмитриевич, </w:t>
      </w:r>
      <w:proofErr w:type="spellStart"/>
      <w:r w:rsidRPr="005061C2">
        <w:rPr>
          <w:sz w:val="32"/>
          <w:szCs w:val="32"/>
        </w:rPr>
        <w:t>Коломеец</w:t>
      </w:r>
      <w:proofErr w:type="spellEnd"/>
      <w:r w:rsidRPr="005061C2">
        <w:rPr>
          <w:sz w:val="32"/>
          <w:szCs w:val="32"/>
        </w:rPr>
        <w:t xml:space="preserve"> Николай Сергеевич, Гросс Владимир Иванович, Шмаков Валентин Трофимович, Горст </w:t>
      </w:r>
      <w:proofErr w:type="spellStart"/>
      <w:r w:rsidRPr="005061C2">
        <w:rPr>
          <w:sz w:val="32"/>
          <w:szCs w:val="32"/>
        </w:rPr>
        <w:t>Рихард</w:t>
      </w:r>
      <w:proofErr w:type="spellEnd"/>
      <w:r w:rsidRPr="005061C2">
        <w:rPr>
          <w:sz w:val="32"/>
          <w:szCs w:val="32"/>
        </w:rPr>
        <w:t xml:space="preserve"> </w:t>
      </w:r>
      <w:proofErr w:type="spellStart"/>
      <w:r w:rsidRPr="005061C2">
        <w:rPr>
          <w:sz w:val="32"/>
          <w:szCs w:val="32"/>
        </w:rPr>
        <w:t>Христианович</w:t>
      </w:r>
      <w:proofErr w:type="spellEnd"/>
      <w:r w:rsidRPr="005061C2">
        <w:rPr>
          <w:sz w:val="32"/>
          <w:szCs w:val="32"/>
        </w:rPr>
        <w:t xml:space="preserve">, </w:t>
      </w:r>
      <w:proofErr w:type="spellStart"/>
      <w:r w:rsidRPr="005061C2">
        <w:rPr>
          <w:sz w:val="32"/>
          <w:szCs w:val="32"/>
        </w:rPr>
        <w:t>Авраменко</w:t>
      </w:r>
      <w:proofErr w:type="spellEnd"/>
      <w:r w:rsidRPr="005061C2">
        <w:rPr>
          <w:sz w:val="32"/>
          <w:szCs w:val="32"/>
        </w:rPr>
        <w:t xml:space="preserve"> Степан Степанович, </w:t>
      </w:r>
      <w:proofErr w:type="spellStart"/>
      <w:r w:rsidRPr="005061C2">
        <w:rPr>
          <w:sz w:val="32"/>
          <w:szCs w:val="32"/>
        </w:rPr>
        <w:t>Гаращук</w:t>
      </w:r>
      <w:proofErr w:type="spellEnd"/>
      <w:r w:rsidRPr="005061C2">
        <w:rPr>
          <w:sz w:val="32"/>
          <w:szCs w:val="32"/>
        </w:rPr>
        <w:t xml:space="preserve"> Николай Григорьевич, Горбунова Валентина Тимофеевна, Бойков Леонид Андреевич, </w:t>
      </w:r>
      <w:proofErr w:type="spellStart"/>
      <w:r w:rsidRPr="005061C2">
        <w:rPr>
          <w:sz w:val="32"/>
          <w:szCs w:val="32"/>
        </w:rPr>
        <w:t>Яцун</w:t>
      </w:r>
      <w:proofErr w:type="spellEnd"/>
      <w:r w:rsidRPr="005061C2">
        <w:rPr>
          <w:sz w:val="32"/>
          <w:szCs w:val="32"/>
        </w:rPr>
        <w:t xml:space="preserve"> Сергей Александрович.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Стали гордостью нашего Отечества, нашей малой родины - Барабинского района - шесть Героев Советского Союза: </w:t>
      </w:r>
      <w:proofErr w:type="spellStart"/>
      <w:r w:rsidRPr="005061C2">
        <w:rPr>
          <w:sz w:val="32"/>
          <w:szCs w:val="32"/>
        </w:rPr>
        <w:t>Апарин</w:t>
      </w:r>
      <w:proofErr w:type="spellEnd"/>
      <w:r w:rsidRPr="005061C2">
        <w:rPr>
          <w:sz w:val="32"/>
          <w:szCs w:val="32"/>
        </w:rPr>
        <w:t xml:space="preserve"> Михаил Григорьевич, Бурцев Дмитрий Петрович, Воронков Иван Яковлевич, </w:t>
      </w:r>
      <w:proofErr w:type="spellStart"/>
      <w:r w:rsidRPr="005061C2">
        <w:rPr>
          <w:sz w:val="32"/>
          <w:szCs w:val="32"/>
        </w:rPr>
        <w:t>Перевозников</w:t>
      </w:r>
      <w:proofErr w:type="spellEnd"/>
      <w:r w:rsidRPr="005061C2">
        <w:rPr>
          <w:sz w:val="32"/>
          <w:szCs w:val="32"/>
        </w:rPr>
        <w:t xml:space="preserve"> Андрей Тимофеевич, Шубин Алексей Петрович, Хрусталев Павел Иванович и Герой России </w:t>
      </w:r>
      <w:proofErr w:type="spellStart"/>
      <w:r w:rsidRPr="005061C2">
        <w:rPr>
          <w:sz w:val="32"/>
          <w:szCs w:val="32"/>
        </w:rPr>
        <w:t>Нефф</w:t>
      </w:r>
      <w:proofErr w:type="spellEnd"/>
      <w:r w:rsidRPr="005061C2">
        <w:rPr>
          <w:sz w:val="32"/>
          <w:szCs w:val="32"/>
        </w:rPr>
        <w:t xml:space="preserve"> Виталий Витальевич.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>Барабинский район включает в себя 51 населенный пункт, состоит из 12 муниципальных образований, в том числе 11 сельских поселений (</w:t>
      </w:r>
      <w:proofErr w:type="spellStart"/>
      <w:r w:rsidRPr="005061C2">
        <w:rPr>
          <w:sz w:val="32"/>
          <w:szCs w:val="32"/>
        </w:rPr>
        <w:t>Зюзинский</w:t>
      </w:r>
      <w:proofErr w:type="spellEnd"/>
      <w:r w:rsidRPr="005061C2">
        <w:rPr>
          <w:sz w:val="32"/>
          <w:szCs w:val="32"/>
        </w:rPr>
        <w:t xml:space="preserve">, Козловский, </w:t>
      </w:r>
      <w:proofErr w:type="spellStart"/>
      <w:r w:rsidRPr="005061C2">
        <w:rPr>
          <w:sz w:val="32"/>
          <w:szCs w:val="32"/>
        </w:rPr>
        <w:t>Межозёрный</w:t>
      </w:r>
      <w:proofErr w:type="spellEnd"/>
      <w:r w:rsidRPr="005061C2">
        <w:rPr>
          <w:sz w:val="32"/>
          <w:szCs w:val="32"/>
        </w:rPr>
        <w:t xml:space="preserve">, Новониколаевский, Новоспасский, </w:t>
      </w:r>
      <w:proofErr w:type="spellStart"/>
      <w:r w:rsidRPr="005061C2">
        <w:rPr>
          <w:sz w:val="32"/>
          <w:szCs w:val="32"/>
        </w:rPr>
        <w:t>Новочановский</w:t>
      </w:r>
      <w:proofErr w:type="spellEnd"/>
      <w:r w:rsidRPr="005061C2">
        <w:rPr>
          <w:sz w:val="32"/>
          <w:szCs w:val="32"/>
        </w:rPr>
        <w:t xml:space="preserve">, </w:t>
      </w:r>
      <w:proofErr w:type="spellStart"/>
      <w:r w:rsidRPr="005061C2">
        <w:rPr>
          <w:sz w:val="32"/>
          <w:szCs w:val="32"/>
        </w:rPr>
        <w:t>Новоярковский</w:t>
      </w:r>
      <w:proofErr w:type="spellEnd"/>
      <w:r w:rsidRPr="005061C2">
        <w:rPr>
          <w:sz w:val="32"/>
          <w:szCs w:val="32"/>
        </w:rPr>
        <w:t xml:space="preserve">, </w:t>
      </w:r>
      <w:proofErr w:type="spellStart"/>
      <w:r w:rsidRPr="005061C2">
        <w:rPr>
          <w:sz w:val="32"/>
          <w:szCs w:val="32"/>
        </w:rPr>
        <w:t>Таскаевский</w:t>
      </w:r>
      <w:proofErr w:type="spellEnd"/>
      <w:r w:rsidRPr="005061C2">
        <w:rPr>
          <w:sz w:val="32"/>
          <w:szCs w:val="32"/>
        </w:rPr>
        <w:t xml:space="preserve">, </w:t>
      </w:r>
      <w:proofErr w:type="spellStart"/>
      <w:r w:rsidRPr="005061C2">
        <w:rPr>
          <w:sz w:val="32"/>
          <w:szCs w:val="32"/>
        </w:rPr>
        <w:t>Устьянцевский</w:t>
      </w:r>
      <w:proofErr w:type="spellEnd"/>
      <w:r w:rsidRPr="005061C2">
        <w:rPr>
          <w:sz w:val="32"/>
          <w:szCs w:val="32"/>
        </w:rPr>
        <w:t xml:space="preserve">, </w:t>
      </w:r>
      <w:proofErr w:type="spellStart"/>
      <w:r w:rsidRPr="005061C2">
        <w:rPr>
          <w:sz w:val="32"/>
          <w:szCs w:val="32"/>
        </w:rPr>
        <w:t>Шубинский</w:t>
      </w:r>
      <w:proofErr w:type="spellEnd"/>
      <w:r w:rsidRPr="005061C2">
        <w:rPr>
          <w:sz w:val="32"/>
          <w:szCs w:val="32"/>
        </w:rPr>
        <w:t xml:space="preserve">, </w:t>
      </w:r>
      <w:proofErr w:type="spellStart"/>
      <w:r w:rsidRPr="005061C2">
        <w:rPr>
          <w:sz w:val="32"/>
          <w:szCs w:val="32"/>
        </w:rPr>
        <w:t>Щербаковский</w:t>
      </w:r>
      <w:proofErr w:type="spellEnd"/>
      <w:r w:rsidRPr="005061C2">
        <w:rPr>
          <w:sz w:val="32"/>
          <w:szCs w:val="32"/>
        </w:rPr>
        <w:t xml:space="preserve">) и </w:t>
      </w:r>
      <w:proofErr w:type="gramStart"/>
      <w:r w:rsidRPr="005061C2">
        <w:rPr>
          <w:sz w:val="32"/>
          <w:szCs w:val="32"/>
        </w:rPr>
        <w:t>г</w:t>
      </w:r>
      <w:proofErr w:type="gramEnd"/>
      <w:r w:rsidRPr="005061C2">
        <w:rPr>
          <w:sz w:val="32"/>
          <w:szCs w:val="32"/>
        </w:rPr>
        <w:t xml:space="preserve">. Барабинск. </w:t>
      </w:r>
      <w:proofErr w:type="gramStart"/>
      <w:r w:rsidRPr="005061C2">
        <w:rPr>
          <w:sz w:val="32"/>
          <w:szCs w:val="32"/>
        </w:rPr>
        <w:t>Общая</w:t>
      </w:r>
      <w:proofErr w:type="gramEnd"/>
      <w:r w:rsidRPr="005061C2">
        <w:rPr>
          <w:sz w:val="32"/>
          <w:szCs w:val="32"/>
        </w:rPr>
        <w:t xml:space="preserve"> численностью населения по району 40,6 тыс. человек. Самыми крупными населенными пунктами после районного центра, являются с. </w:t>
      </w:r>
      <w:proofErr w:type="spellStart"/>
      <w:r w:rsidRPr="005061C2">
        <w:rPr>
          <w:sz w:val="32"/>
          <w:szCs w:val="32"/>
        </w:rPr>
        <w:t>Новочановское</w:t>
      </w:r>
      <w:proofErr w:type="spellEnd"/>
      <w:r w:rsidRPr="005061C2">
        <w:rPr>
          <w:sz w:val="32"/>
          <w:szCs w:val="32"/>
        </w:rPr>
        <w:t xml:space="preserve"> (779 жителей), с. </w:t>
      </w:r>
      <w:proofErr w:type="spellStart"/>
      <w:r w:rsidRPr="005061C2">
        <w:rPr>
          <w:sz w:val="32"/>
          <w:szCs w:val="32"/>
        </w:rPr>
        <w:t>Таскаево</w:t>
      </w:r>
      <w:proofErr w:type="spellEnd"/>
      <w:r w:rsidRPr="005061C2">
        <w:rPr>
          <w:sz w:val="32"/>
          <w:szCs w:val="32"/>
        </w:rPr>
        <w:t xml:space="preserve"> (755 жителей), д. </w:t>
      </w:r>
      <w:proofErr w:type="spellStart"/>
      <w:r w:rsidRPr="005061C2">
        <w:rPr>
          <w:sz w:val="32"/>
          <w:szCs w:val="32"/>
        </w:rPr>
        <w:t>Устьянцево</w:t>
      </w:r>
      <w:proofErr w:type="spellEnd"/>
      <w:r w:rsidRPr="005061C2">
        <w:rPr>
          <w:sz w:val="32"/>
          <w:szCs w:val="32"/>
        </w:rPr>
        <w:t xml:space="preserve"> (631 жителей), </w:t>
      </w:r>
      <w:proofErr w:type="gramStart"/>
      <w:r w:rsidRPr="005061C2">
        <w:rPr>
          <w:sz w:val="32"/>
          <w:szCs w:val="32"/>
        </w:rPr>
        <w:t>с</w:t>
      </w:r>
      <w:proofErr w:type="gramEnd"/>
      <w:r w:rsidRPr="005061C2">
        <w:rPr>
          <w:sz w:val="32"/>
          <w:szCs w:val="32"/>
        </w:rPr>
        <w:t xml:space="preserve">. </w:t>
      </w:r>
      <w:proofErr w:type="gramStart"/>
      <w:r w:rsidRPr="005061C2">
        <w:rPr>
          <w:sz w:val="32"/>
          <w:szCs w:val="32"/>
        </w:rPr>
        <w:t>Зюзя</w:t>
      </w:r>
      <w:proofErr w:type="gramEnd"/>
      <w:r w:rsidRPr="005061C2">
        <w:rPr>
          <w:sz w:val="32"/>
          <w:szCs w:val="32"/>
        </w:rPr>
        <w:t xml:space="preserve"> (597 жителей). 15 населенных пунктов относятся к категории «малых сел», так как имеют численность жителей менее 100 человек.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18456" cy="2051437"/>
            <wp:effectExtent l="19050" t="0" r="0" b="0"/>
            <wp:docPr id="4" name="Рисунок 3" descr="C:\Users\ИМПУЛЬС\Desktop\распечатать 85\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ПУЛЬС\Desktop\распечатать 85\ф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82" cy="205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Одной из важнейших составляющих благополучия населения является возможность получения квалифицированной медицинской помощи. Это центральная районная больница, 3 участковые больницы, 40 </w:t>
      </w:r>
      <w:proofErr w:type="spellStart"/>
      <w:r w:rsidRPr="005061C2">
        <w:rPr>
          <w:sz w:val="32"/>
          <w:szCs w:val="32"/>
        </w:rPr>
        <w:t>ФАПов</w:t>
      </w:r>
      <w:proofErr w:type="spellEnd"/>
      <w:r w:rsidRPr="005061C2">
        <w:rPr>
          <w:sz w:val="32"/>
          <w:szCs w:val="32"/>
        </w:rPr>
        <w:t>, взрослая и детская поликлиники, отделение «Скорой помощи» и НУЗ «Узловая больница» на ст. Барабинск.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>В настоящее время в районе функционируют 18 детских дошкольных учреждения (17 муниципальных и 1 частное - ОАО «РЖД»), 17 средних общеобразовательных школ, 5 основных, 1 начальная школа, 7 филиалов начальных образовательных учреждений, 1 частная школа-интернат (ОАО «РЖД»), детский оздоровительный лагерь «Чайка» МБОУ  ДООЛ «Зернышко», Центр дополнительного образования детей, детская музыкальная школа.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В системе </w:t>
      </w:r>
      <w:proofErr w:type="spellStart"/>
      <w:r w:rsidRPr="005061C2">
        <w:rPr>
          <w:sz w:val="32"/>
          <w:szCs w:val="32"/>
        </w:rPr>
        <w:t>профтехобразования</w:t>
      </w:r>
      <w:proofErr w:type="spellEnd"/>
      <w:r w:rsidRPr="005061C2">
        <w:rPr>
          <w:sz w:val="32"/>
          <w:szCs w:val="32"/>
        </w:rPr>
        <w:t xml:space="preserve"> обучением студентов на территории района занимаются 3 учреждения: Барабинский медицинский колледж, Барабинский филиал Новосибирского колледжа культуры и искусства и Барабинский филиал Новосибирского колледжа транспортных технологий им. Н.А. Лунина, ведущие подготовку специалистов для железнодорожного транспорта, швейного производства и в сферу культуры.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Радуют своими успехами </w:t>
      </w:r>
      <w:proofErr w:type="gramStart"/>
      <w:r w:rsidRPr="005061C2">
        <w:rPr>
          <w:sz w:val="32"/>
          <w:szCs w:val="32"/>
        </w:rPr>
        <w:t>юные</w:t>
      </w:r>
      <w:proofErr w:type="gramEnd"/>
      <w:r w:rsidRPr="005061C2">
        <w:rPr>
          <w:sz w:val="32"/>
          <w:szCs w:val="32"/>
        </w:rPr>
        <w:t xml:space="preserve"> </w:t>
      </w:r>
      <w:proofErr w:type="spellStart"/>
      <w:r w:rsidRPr="005061C2">
        <w:rPr>
          <w:sz w:val="32"/>
          <w:szCs w:val="32"/>
        </w:rPr>
        <w:t>барабинцы</w:t>
      </w:r>
      <w:proofErr w:type="spellEnd"/>
      <w:r w:rsidRPr="005061C2">
        <w:rPr>
          <w:sz w:val="32"/>
          <w:szCs w:val="32"/>
        </w:rPr>
        <w:t>. Обучающиеся детско-юношеской спортивной школы «Локомотив» и детской музыкальной школы становятся победителями и призерами разного уровня.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b/>
          <w:color w:val="C00000"/>
          <w:sz w:val="32"/>
          <w:szCs w:val="32"/>
        </w:rPr>
        <w:t>Сегодня район живет яркой, насыщенной культурной  жизнью</w:t>
      </w:r>
      <w:r w:rsidRPr="005061C2">
        <w:rPr>
          <w:sz w:val="32"/>
          <w:szCs w:val="32"/>
        </w:rPr>
        <w:t xml:space="preserve">. Здесь проходят областные мероприятия: фестиваль–конкурс исполнителей популярной эстрадной  песни «Золотой шлягер» и фестиваль </w:t>
      </w:r>
      <w:proofErr w:type="spellStart"/>
      <w:r w:rsidRPr="005061C2">
        <w:rPr>
          <w:sz w:val="32"/>
          <w:szCs w:val="32"/>
        </w:rPr>
        <w:t>бардовской</w:t>
      </w:r>
      <w:proofErr w:type="spellEnd"/>
      <w:r w:rsidRPr="005061C2">
        <w:rPr>
          <w:sz w:val="32"/>
          <w:szCs w:val="32"/>
        </w:rPr>
        <w:t xml:space="preserve"> песни «Золотая струна».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Далеко за пределами района известна продукция ЗАО «Пищекомбинат», ООО «ТД </w:t>
      </w:r>
      <w:proofErr w:type="spellStart"/>
      <w:r w:rsidRPr="005061C2">
        <w:rPr>
          <w:sz w:val="32"/>
          <w:szCs w:val="32"/>
        </w:rPr>
        <w:t>Любинский</w:t>
      </w:r>
      <w:proofErr w:type="spellEnd"/>
      <w:r w:rsidRPr="005061C2">
        <w:rPr>
          <w:sz w:val="32"/>
          <w:szCs w:val="32"/>
        </w:rPr>
        <w:t xml:space="preserve">» </w:t>
      </w:r>
      <w:proofErr w:type="gramStart"/>
      <w:r w:rsidRPr="005061C2">
        <w:rPr>
          <w:sz w:val="32"/>
          <w:szCs w:val="32"/>
        </w:rPr>
        <w:t>и   ООО</w:t>
      </w:r>
      <w:proofErr w:type="gramEnd"/>
      <w:r w:rsidRPr="005061C2">
        <w:rPr>
          <w:sz w:val="32"/>
          <w:szCs w:val="32"/>
        </w:rPr>
        <w:t xml:space="preserve"> «ОРИОН». Всего выпуском промышленной продукции в районе занимаются 12 предприятий: ООО «Живое пиво», группа компаний </w:t>
      </w:r>
      <w:proofErr w:type="spellStart"/>
      <w:r w:rsidRPr="005061C2">
        <w:rPr>
          <w:sz w:val="32"/>
          <w:szCs w:val="32"/>
        </w:rPr>
        <w:t>Камшат</w:t>
      </w:r>
      <w:proofErr w:type="spellEnd"/>
      <w:r w:rsidRPr="005061C2">
        <w:rPr>
          <w:sz w:val="32"/>
          <w:szCs w:val="32"/>
        </w:rPr>
        <w:t>, ООО «Антарес-4», ОАО «Барабинский комбикормовый завод», ОАО «Барабинский лесхоз», ООО «Хлеб-Сервис», ООО «</w:t>
      </w:r>
      <w:proofErr w:type="spellStart"/>
      <w:r w:rsidRPr="005061C2">
        <w:rPr>
          <w:sz w:val="32"/>
          <w:szCs w:val="32"/>
        </w:rPr>
        <w:t>КоопХлеб-Н</w:t>
      </w:r>
      <w:proofErr w:type="spellEnd"/>
      <w:r w:rsidRPr="005061C2">
        <w:rPr>
          <w:sz w:val="32"/>
          <w:szCs w:val="32"/>
        </w:rPr>
        <w:t>», сибирское сельпо.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lastRenderedPageBreak/>
        <w:t>Развивается и малый бизнес. В городе Барабинске 780 человек - предпринимателей, а количество малых предприятий равно 90.В районе функционирует 444 объекта потребительского рынка.</w:t>
      </w: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>Сегодня Барабинский район уверенно смотрит в будущее. На территории района в сфере сельского хозяйства действует 30 предприятий различных форм собственности.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  <w:r w:rsidRPr="005061C2">
        <w:rPr>
          <w:sz w:val="32"/>
          <w:szCs w:val="32"/>
        </w:rPr>
        <w:t xml:space="preserve">Хорошими темпами на территории района развивается институт гражданского общества. В настоящее время действует порядка 40 общественных объединений, 11 социально-ориентированных некоммерческих общественных организаций, 17 органов территориального общественного самоуправления, 28 клубов и объединений школьников и студентов, в том числе и военно-патриотической направленности, и более 100 инициативных групп граждан. </w:t>
      </w:r>
      <w:proofErr w:type="spellStart"/>
      <w:r w:rsidRPr="005061C2">
        <w:rPr>
          <w:sz w:val="32"/>
          <w:szCs w:val="32"/>
        </w:rPr>
        <w:t>Барабинцы</w:t>
      </w:r>
      <w:proofErr w:type="spellEnd"/>
      <w:r w:rsidRPr="005061C2">
        <w:rPr>
          <w:sz w:val="32"/>
          <w:szCs w:val="32"/>
        </w:rPr>
        <w:t xml:space="preserve"> по-хозяйски подходят к развитию и благоустройству своей малой родины, к сохранению исторических традиций. Выдвигают смелые инициативы и реализуют их.</w:t>
      </w:r>
    </w:p>
    <w:p w:rsidR="005061C2" w:rsidRPr="005061C2" w:rsidRDefault="005061C2" w:rsidP="005061C2">
      <w:pPr>
        <w:pStyle w:val="a3"/>
        <w:spacing w:before="0" w:beforeAutospacing="0" w:after="0" w:afterAutospacing="0" w:line="326" w:lineRule="atLeast"/>
        <w:jc w:val="both"/>
        <w:rPr>
          <w:sz w:val="32"/>
          <w:szCs w:val="32"/>
        </w:rPr>
      </w:pPr>
    </w:p>
    <w:p w:rsidR="005061C2" w:rsidRDefault="005061C2" w:rsidP="005061C2">
      <w:pPr>
        <w:pStyle w:val="a3"/>
        <w:spacing w:before="0" w:beforeAutospacing="0" w:after="263" w:afterAutospacing="0" w:line="326" w:lineRule="atLeast"/>
        <w:jc w:val="both"/>
        <w:rPr>
          <w:b/>
          <w:sz w:val="32"/>
          <w:szCs w:val="32"/>
        </w:rPr>
      </w:pPr>
      <w:r w:rsidRPr="005061C2">
        <w:rPr>
          <w:b/>
          <w:sz w:val="32"/>
          <w:szCs w:val="32"/>
        </w:rPr>
        <w:t>Сегодня, подводя итоги, можно смело сказать, что район развивается, сохраняя традиции, движется вперед, ставит перед собой планы, которые нам предстоит воплотить в жизнь.</w:t>
      </w:r>
    </w:p>
    <w:p w:rsidR="005061C2" w:rsidRPr="005061C2" w:rsidRDefault="005061C2" w:rsidP="005061C2">
      <w:pPr>
        <w:pStyle w:val="a3"/>
        <w:spacing w:before="0" w:beforeAutospacing="0" w:after="263" w:afterAutospacing="0" w:line="326" w:lineRule="atLeast"/>
        <w:jc w:val="both"/>
        <w:rPr>
          <w:b/>
          <w:sz w:val="32"/>
          <w:szCs w:val="32"/>
        </w:rPr>
      </w:pPr>
    </w:p>
    <w:p w:rsidR="00A754E6" w:rsidRDefault="005061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3715" cy="2639833"/>
            <wp:effectExtent l="19050" t="0" r="7335" b="0"/>
            <wp:docPr id="2" name="Рисунок 1" descr="C:\Users\ИМПУЛЬС\Desktop\распечатать 85\ф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ПУЛЬС\Desktop\распечатать 85\ф 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85" cy="264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2" w:rsidRDefault="005061C2">
      <w:pPr>
        <w:rPr>
          <w:rFonts w:ascii="Times New Roman" w:hAnsi="Times New Roman" w:cs="Times New Roman"/>
          <w:sz w:val="32"/>
          <w:szCs w:val="32"/>
        </w:rPr>
      </w:pPr>
    </w:p>
    <w:p w:rsidR="005061C2" w:rsidRDefault="005061C2">
      <w:pPr>
        <w:rPr>
          <w:rFonts w:ascii="Times New Roman" w:hAnsi="Times New Roman" w:cs="Times New Roman"/>
          <w:sz w:val="32"/>
          <w:szCs w:val="32"/>
        </w:rPr>
      </w:pPr>
    </w:p>
    <w:p w:rsidR="005061C2" w:rsidRDefault="005061C2">
      <w:pPr>
        <w:rPr>
          <w:rFonts w:ascii="Times New Roman" w:hAnsi="Times New Roman" w:cs="Times New Roman"/>
          <w:sz w:val="32"/>
          <w:szCs w:val="32"/>
        </w:rPr>
      </w:pPr>
    </w:p>
    <w:p w:rsidR="005061C2" w:rsidRDefault="005061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736084"/>
            <wp:effectExtent l="19050" t="0" r="3175" b="0"/>
            <wp:docPr id="5" name="Рисунок 4" descr="C:\Users\ИМПУЛЬС\Desktop\распечатать 85\ф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ПУЛЬС\Desktop\распечатать 85\ф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C2" w:rsidRDefault="005061C2">
      <w:pPr>
        <w:rPr>
          <w:rFonts w:ascii="Times New Roman" w:hAnsi="Times New Roman" w:cs="Times New Roman"/>
          <w:sz w:val="32"/>
          <w:szCs w:val="32"/>
        </w:rPr>
      </w:pPr>
    </w:p>
    <w:p w:rsidR="005061C2" w:rsidRDefault="005061C2">
      <w:pPr>
        <w:rPr>
          <w:rFonts w:ascii="Times New Roman" w:hAnsi="Times New Roman" w:cs="Times New Roman"/>
          <w:sz w:val="32"/>
          <w:szCs w:val="32"/>
        </w:rPr>
      </w:pPr>
    </w:p>
    <w:p w:rsidR="005061C2" w:rsidRPr="005061C2" w:rsidRDefault="005061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762140"/>
            <wp:effectExtent l="19050" t="0" r="3175" b="0"/>
            <wp:docPr id="6" name="Рисунок 5" descr="C:\Users\ИМПУЛЬС\Desktop\распечатать 85\ф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МПУЛЬС\Desktop\распечатать 85\ф 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1C2" w:rsidRPr="005061C2" w:rsidSect="005061C2">
      <w:pgSz w:w="11906" w:h="16838"/>
      <w:pgMar w:top="1134" w:right="850" w:bottom="1134" w:left="1701" w:header="708" w:footer="708" w:gutter="0"/>
      <w:pgBorders w:offsetFrom="page">
        <w:top w:val="decoArchColor" w:sz="22" w:space="24" w:color="auto"/>
        <w:left w:val="decoArchColor" w:sz="22" w:space="24" w:color="auto"/>
        <w:bottom w:val="decoArchColor" w:sz="22" w:space="24" w:color="auto"/>
        <w:right w:val="decoArchColor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061C2"/>
    <w:rsid w:val="002926FB"/>
    <w:rsid w:val="003E6DDE"/>
    <w:rsid w:val="005061C2"/>
    <w:rsid w:val="00666BC9"/>
    <w:rsid w:val="00A754E6"/>
    <w:rsid w:val="00B00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961</Words>
  <Characters>5482</Characters>
  <Application>Microsoft Office Word</Application>
  <DocSecurity>0</DocSecurity>
  <Lines>45</Lines>
  <Paragraphs>12</Paragraphs>
  <ScaleCrop>false</ScaleCrop>
  <Company/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2021-01-22T06:40:00Z</dcterms:created>
  <dcterms:modified xsi:type="dcterms:W3CDTF">2021-02-04T09:35:00Z</dcterms:modified>
</cp:coreProperties>
</file>